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40" w:lineRule="auto"/>
        <w:rPr>
          <w:b w:val="1"/>
          <w:bCs w:val="1"/>
          <w:sz w:val="26"/>
          <w:szCs w:val="26"/>
        </w:rPr>
      </w:pPr>
      <w:r>
        <w:rPr>
          <w:sz w:val="22"/>
          <w:szCs w:val="22"/>
          <w:rtl w:val="0"/>
          <w:lang w:val="en-US"/>
        </w:rPr>
        <w:t xml:space="preserve">                                                </w:t>
      </w:r>
      <w:r>
        <w:rPr>
          <w:b w:val="1"/>
          <w:bCs w:val="1"/>
          <w:sz w:val="26"/>
          <w:szCs w:val="26"/>
          <w:rtl w:val="0"/>
          <w:lang w:val="en-US"/>
        </w:rPr>
        <w:t xml:space="preserve">                    </w:t>
      </w:r>
    </w:p>
    <w:p>
      <w:pPr>
        <w:pStyle w:val="Body"/>
        <w:spacing w:line="240" w:lineRule="auto"/>
        <w:rPr>
          <w:sz w:val="22"/>
          <w:szCs w:val="22"/>
        </w:rPr>
      </w:pPr>
      <w:r>
        <w:rPr>
          <w:b w:val="1"/>
          <w:bCs w:val="1"/>
          <w:sz w:val="26"/>
          <w:szCs w:val="26"/>
          <w:rtl w:val="0"/>
          <w:lang w:val="en-US"/>
        </w:rPr>
        <w:t xml:space="preserve">                                                                                             </w:t>
      </w:r>
      <w:r>
        <w:rPr>
          <w:sz w:val="22"/>
          <w:szCs w:val="22"/>
          <w:rtl w:val="0"/>
          <w:lang w:val="en-US"/>
        </w:rPr>
        <w:t xml:space="preserve">                                                                             </w:t>
      </w:r>
      <w:r>
        <w:rPr>
          <w:sz w:val="20"/>
          <w:szCs w:val="20"/>
          <w:rtl w:val="0"/>
          <w:lang w:val="en-US"/>
        </w:rPr>
        <w:t xml:space="preserve">                      </w:t>
      </w:r>
    </w:p>
    <w:p>
      <w:pPr>
        <w:pStyle w:val="Heading"/>
        <w:rPr>
          <w:sz w:val="50"/>
          <w:szCs w:val="50"/>
        </w:rPr>
      </w:pPr>
      <w:r>
        <w:rPr>
          <w:sz w:val="50"/>
          <w:szCs w:val="50"/>
          <w:rtl w:val="0"/>
          <w:lang w:val="en-US"/>
        </w:rPr>
        <w:t xml:space="preserve">Booster Parent Meeting Minutes  -     Dec.  12   2024 </w:t>
      </w:r>
    </w:p>
    <w:p>
      <w:pPr>
        <w:pStyle w:val="Body 3"/>
        <w:bidi w:val="0"/>
      </w:pPr>
    </w:p>
    <w:p>
      <w:pPr>
        <w:pStyle w:val="Body 3"/>
        <w:bidi w:val="0"/>
      </w:pPr>
    </w:p>
    <w:p>
      <w:pPr>
        <w:pStyle w:val="Body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en-US"/>
        </w:rPr>
        <w:t xml:space="preserve">Financial Status from  Anita </w:t>
      </w:r>
    </w:p>
    <w:p>
      <w:pPr>
        <w:pStyle w:val="Body 3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$11,000 will be set aside for the 2025 Outdoor season</w:t>
      </w:r>
    </w:p>
    <w:p>
      <w:pPr>
        <w:pStyle w:val="Body 3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$10,000 is our goal amount to keep in reserve </w:t>
      </w:r>
    </w:p>
    <w:p>
      <w:pPr>
        <w:pStyle w:val="Body 3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Concession booth and Craft Show were both extremely profitable this year</w:t>
      </w:r>
    </w:p>
    <w:p>
      <w:pPr>
        <w:pStyle w:val="Body 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Craft show made $6,000 ( with $850 Raffle Basket profit ) - this was an increase of about $1,500 from last year .</w:t>
      </w:r>
    </w:p>
    <w:p>
      <w:pPr>
        <w:pStyle w:val="Body 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We will continue to explore the possibility of having a 50/50 raffle next year ( this must be approved by the Craft Show organizer ) </w:t>
      </w:r>
    </w:p>
    <w:p>
      <w:pPr>
        <w:pStyle w:val="Body 3"/>
        <w:rPr>
          <w:sz w:val="24"/>
          <w:szCs w:val="24"/>
        </w:rPr>
      </w:pPr>
    </w:p>
    <w:p>
      <w:pPr>
        <w:pStyle w:val="Body 3"/>
        <w:rPr>
          <w:b w:val="1"/>
          <w:bCs w:val="1"/>
          <w:sz w:val="26"/>
          <w:szCs w:val="26"/>
        </w:rPr>
      </w:pPr>
    </w:p>
    <w:p>
      <w:pPr>
        <w:pStyle w:val="Body 3"/>
        <w:rPr>
          <w:b w:val="1"/>
          <w:bCs w:val="1"/>
          <w:sz w:val="26"/>
          <w:szCs w:val="26"/>
        </w:rPr>
      </w:pPr>
    </w:p>
    <w:p>
      <w:pPr>
        <w:pStyle w:val="Body 3"/>
        <w:numPr>
          <w:ilvl w:val="0"/>
          <w:numId w:val="4"/>
        </w:numPr>
        <w:rPr>
          <w:b w:val="1"/>
          <w:bCs w:val="1"/>
          <w:sz w:val="26"/>
          <w:szCs w:val="26"/>
          <w:lang w:val="en-US"/>
        </w:rPr>
      </w:pPr>
      <w:r>
        <w:rPr>
          <w:b w:val="1"/>
          <w:bCs w:val="1"/>
          <w:sz w:val="26"/>
          <w:szCs w:val="26"/>
          <w:rtl w:val="0"/>
          <w:lang w:val="en-US"/>
        </w:rPr>
        <w:t>Indoor Season Budget and Student fees</w:t>
      </w:r>
    </w:p>
    <w:p>
      <w:pPr>
        <w:pStyle w:val="Body 3"/>
        <w:rPr>
          <w:sz w:val="24"/>
          <w:szCs w:val="24"/>
        </w:rPr>
      </w:pPr>
    </w:p>
    <w:p>
      <w:pPr>
        <w:pStyle w:val="Body 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Based on current financial state , Officers voted at our last meeting to increase Booster contribution to </w:t>
      </w:r>
      <w:r>
        <w:rPr>
          <w:b w:val="1"/>
          <w:bCs w:val="1"/>
          <w:sz w:val="24"/>
          <w:szCs w:val="24"/>
          <w:rtl w:val="0"/>
          <w:lang w:val="en-US"/>
        </w:rPr>
        <w:t>$200 per student for each Indoor program</w:t>
      </w:r>
      <w:r>
        <w:rPr>
          <w:sz w:val="24"/>
          <w:szCs w:val="24"/>
          <w:rtl w:val="0"/>
          <w:lang w:val="en-US"/>
        </w:rPr>
        <w:t xml:space="preserve"> . ( We are hoping to do the same for the 2025 outdoor season and will vote on this in the Spring .</w:t>
      </w:r>
    </w:p>
    <w:p>
      <w:pPr>
        <w:pStyle w:val="Body 3"/>
        <w:rPr>
          <w:sz w:val="24"/>
          <w:szCs w:val="24"/>
        </w:rPr>
      </w:pPr>
    </w:p>
    <w:p>
      <w:pPr>
        <w:pStyle w:val="Body 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The </w:t>
      </w:r>
      <w:r>
        <w:rPr>
          <w:b w:val="1"/>
          <w:bCs w:val="1"/>
          <w:sz w:val="24"/>
          <w:szCs w:val="24"/>
          <w:rtl w:val="0"/>
          <w:lang w:val="en-US"/>
        </w:rPr>
        <w:t>Percussion cost</w:t>
      </w:r>
      <w:r>
        <w:rPr>
          <w:sz w:val="24"/>
          <w:szCs w:val="24"/>
          <w:rtl w:val="0"/>
          <w:lang w:val="en-US"/>
        </w:rPr>
        <w:t xml:space="preserve"> per member (based on Directors expense budget)  came in at $595.  Subtracting the $200 Booster contribution, the FEE / perc. member is </w:t>
      </w:r>
      <w:r>
        <w:rPr>
          <w:b w:val="1"/>
          <w:bCs w:val="1"/>
          <w:sz w:val="24"/>
          <w:szCs w:val="24"/>
          <w:rtl w:val="0"/>
          <w:lang w:val="en-US"/>
        </w:rPr>
        <w:t>$395 for the 2025 season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i w:val="1"/>
          <w:iCs w:val="1"/>
          <w:sz w:val="24"/>
          <w:szCs w:val="24"/>
          <w:rtl w:val="0"/>
          <w:lang w:val="en-US"/>
        </w:rPr>
        <w:t xml:space="preserve"> (This amount does not include any trip costs ) </w:t>
      </w:r>
    </w:p>
    <w:p>
      <w:pPr>
        <w:pStyle w:val="Body 3"/>
        <w:rPr>
          <w:sz w:val="24"/>
          <w:szCs w:val="24"/>
        </w:rPr>
      </w:pPr>
    </w:p>
    <w:p>
      <w:pPr>
        <w:pStyle w:val="Body 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The </w:t>
      </w:r>
      <w:r>
        <w:rPr>
          <w:b w:val="1"/>
          <w:bCs w:val="1"/>
          <w:sz w:val="24"/>
          <w:szCs w:val="24"/>
          <w:rtl w:val="0"/>
          <w:lang w:val="en-US"/>
        </w:rPr>
        <w:t>Winterguard cost</w:t>
      </w:r>
      <w:r>
        <w:rPr>
          <w:sz w:val="24"/>
          <w:szCs w:val="24"/>
          <w:rtl w:val="0"/>
          <w:lang w:val="en-US"/>
        </w:rPr>
        <w:t xml:space="preserve"> per member ( based on Directors expense budget ) came in at $375 ***The Winterguard fee/member was calculated and announced before the vote to increase Booster contribution from $100 to $200 . Winterguard fee/member less a $100 original Booster contribution is </w:t>
      </w:r>
      <w:r>
        <w:rPr>
          <w:b w:val="1"/>
          <w:bCs w:val="1"/>
          <w:sz w:val="24"/>
          <w:szCs w:val="24"/>
          <w:rtl w:val="0"/>
          <w:lang w:val="en-US"/>
        </w:rPr>
        <w:t xml:space="preserve">$275 for the 2025 season </w:t>
      </w:r>
      <w:r>
        <w:rPr>
          <w:sz w:val="24"/>
          <w:szCs w:val="24"/>
          <w:rtl w:val="0"/>
          <w:lang w:val="en-US"/>
        </w:rPr>
        <w:t xml:space="preserve"> . The other $100/member from the Booster contribution will be placed into the </w:t>
      </w:r>
      <w:r>
        <w:rPr>
          <w:b w:val="1"/>
          <w:bCs w:val="1"/>
          <w:sz w:val="24"/>
          <w:szCs w:val="24"/>
          <w:rtl w:val="0"/>
          <w:lang w:val="en-US"/>
        </w:rPr>
        <w:t>Guard Floor Fund for a total of $1,300 in that fund.</w:t>
      </w:r>
    </w:p>
    <w:p>
      <w:pPr>
        <w:pStyle w:val="Body 3"/>
        <w:bidi w:val="0"/>
      </w:pPr>
    </w:p>
    <w:p>
      <w:pPr>
        <w:pStyle w:val="Body 3"/>
        <w:rPr>
          <w:sz w:val="32"/>
          <w:szCs w:val="32"/>
        </w:rPr>
      </w:pPr>
    </w:p>
    <w:p>
      <w:pPr>
        <w:pStyle w:val="Body 3"/>
        <w:rPr>
          <w:sz w:val="32"/>
          <w:szCs w:val="32"/>
        </w:rPr>
      </w:pPr>
    </w:p>
    <w:p>
      <w:pPr>
        <w:pStyle w:val="Body 3"/>
        <w:rPr>
          <w:sz w:val="32"/>
          <w:szCs w:val="32"/>
        </w:rPr>
      </w:pPr>
    </w:p>
    <w:p>
      <w:pPr>
        <w:pStyle w:val="Body 3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 xml:space="preserve">Fundraising Guidelines </w:t>
      </w:r>
    </w:p>
    <w:p>
      <w:pPr>
        <w:pStyle w:val="Body 3"/>
        <w:bidi w:val="0"/>
      </w:pPr>
    </w:p>
    <w:p>
      <w:pPr>
        <w:pStyle w:val="Body 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As a 501 C organization all fundraising done by the Booster organization must go towards supporting our mission - which means proceeds go towards the 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General Fund</w:t>
      </w:r>
      <w:r>
        <w:rPr>
          <w:sz w:val="24"/>
          <w:szCs w:val="24"/>
          <w:rtl w:val="0"/>
          <w:lang w:val="en-US"/>
        </w:rPr>
        <w:t>”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Body 3"/>
        <w:rPr>
          <w:sz w:val="24"/>
          <w:szCs w:val="24"/>
        </w:rPr>
      </w:pPr>
    </w:p>
    <w:p>
      <w:pPr>
        <w:pStyle w:val="Body 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We can designate a specific Fundraiser will be done to support a specific event or item , as long as all participants are aware that the proceeds will be going towards that specific item or event . ( in example , the Percussion WGI trip and the Winterguard floor )</w:t>
      </w:r>
    </w:p>
    <w:p>
      <w:pPr>
        <w:pStyle w:val="Body 3"/>
        <w:rPr>
          <w:sz w:val="24"/>
          <w:szCs w:val="24"/>
        </w:rPr>
      </w:pPr>
    </w:p>
    <w:p>
      <w:pPr>
        <w:pStyle w:val="Body 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I</w:t>
      </w:r>
      <w:r>
        <w:rPr>
          <w:b w:val="1"/>
          <w:bCs w:val="1"/>
          <w:sz w:val="24"/>
          <w:szCs w:val="24"/>
          <w:rtl w:val="0"/>
          <w:lang w:val="en-US"/>
        </w:rPr>
        <w:t>nstructors</w:t>
      </w:r>
      <w:r>
        <w:rPr>
          <w:sz w:val="24"/>
          <w:szCs w:val="24"/>
          <w:rtl w:val="0"/>
          <w:lang w:val="en-US"/>
        </w:rPr>
        <w:t xml:space="preserve"> can initiate and </w:t>
      </w:r>
      <w:r>
        <w:rPr>
          <w:sz w:val="24"/>
          <w:szCs w:val="24"/>
          <w:rtl w:val="0"/>
          <w:lang w:val="en-US"/>
        </w:rPr>
        <w:t>‘</w:t>
      </w:r>
      <w:r>
        <w:rPr>
          <w:sz w:val="24"/>
          <w:szCs w:val="24"/>
          <w:rtl w:val="0"/>
          <w:lang w:val="en-US"/>
        </w:rPr>
        <w:t>sponsor</w:t>
      </w:r>
      <w:r>
        <w:rPr>
          <w:sz w:val="24"/>
          <w:szCs w:val="24"/>
          <w:rtl w:val="0"/>
          <w:lang w:val="en-US"/>
        </w:rPr>
        <w:t xml:space="preserve">’  </w:t>
      </w:r>
      <w:r>
        <w:rPr>
          <w:sz w:val="24"/>
          <w:szCs w:val="24"/>
          <w:rtl w:val="0"/>
          <w:lang w:val="en-US"/>
        </w:rPr>
        <w:t xml:space="preserve">fundraisers that can go to specific events or items as well . ( Percussion Instructors are currently hosting a Sponsorship Drive to decrease the total cost of the upcoming trips ) </w:t>
      </w:r>
    </w:p>
    <w:p>
      <w:pPr>
        <w:pStyle w:val="Body 3"/>
        <w:rPr>
          <w:sz w:val="24"/>
          <w:szCs w:val="24"/>
        </w:rPr>
      </w:pPr>
    </w:p>
    <w:p>
      <w:pPr>
        <w:pStyle w:val="Body 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If any individual member </w:t>
      </w:r>
      <w:r>
        <w:rPr>
          <w:b w:val="1"/>
          <w:bCs w:val="1"/>
          <w:sz w:val="24"/>
          <w:szCs w:val="24"/>
          <w:rtl w:val="0"/>
          <w:lang w:val="en-US"/>
        </w:rPr>
        <w:t xml:space="preserve">exceeds $600 </w:t>
      </w:r>
      <w:r>
        <w:rPr>
          <w:sz w:val="24"/>
          <w:szCs w:val="24"/>
          <w:rtl w:val="0"/>
          <w:lang w:val="en-US"/>
        </w:rPr>
        <w:t>in personal fundraising per year, they will need to f</w:t>
      </w:r>
      <w:r>
        <w:rPr>
          <w:b w:val="1"/>
          <w:bCs w:val="1"/>
          <w:sz w:val="24"/>
          <w:szCs w:val="24"/>
          <w:rtl w:val="0"/>
          <w:lang w:val="en-US"/>
        </w:rPr>
        <w:t xml:space="preserve">ill out a 1099 </w:t>
      </w:r>
      <w:r>
        <w:rPr>
          <w:sz w:val="24"/>
          <w:szCs w:val="24"/>
          <w:rtl w:val="0"/>
          <w:lang w:val="en-US"/>
        </w:rPr>
        <w:t xml:space="preserve">for tax purposes ( please contact Anita Morrison for specific details if this applies to you </w:t>
      </w:r>
    </w:p>
    <w:p>
      <w:pPr>
        <w:pStyle w:val="Body 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Anything over $600 can also to be donated into General Fund account to prevent filling out the 1099 .</w:t>
      </w:r>
    </w:p>
    <w:p>
      <w:pPr>
        <w:pStyle w:val="Body 3"/>
        <w:rPr>
          <w:sz w:val="24"/>
          <w:szCs w:val="24"/>
        </w:rPr>
      </w:pPr>
    </w:p>
    <w:p>
      <w:pPr>
        <w:pStyle w:val="Body 3"/>
        <w:numPr>
          <w:ilvl w:val="2"/>
          <w:numId w:val="3"/>
        </w:numPr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Cut-Time </w:t>
      </w:r>
      <w:r>
        <w:rPr>
          <w:b w:val="1"/>
          <w:bCs w:val="1"/>
          <w:sz w:val="24"/>
          <w:szCs w:val="24"/>
          <w:rtl w:val="0"/>
          <w:lang w:val="en-US"/>
        </w:rPr>
        <w:t>“</w:t>
      </w:r>
      <w:r>
        <w:rPr>
          <w:b w:val="1"/>
          <w:bCs w:val="1"/>
          <w:sz w:val="24"/>
          <w:szCs w:val="24"/>
          <w:rtl w:val="0"/>
          <w:lang w:val="en-US"/>
        </w:rPr>
        <w:t>Share My Cost</w:t>
      </w:r>
      <w:r>
        <w:rPr>
          <w:b w:val="1"/>
          <w:bCs w:val="1"/>
          <w:sz w:val="24"/>
          <w:szCs w:val="24"/>
          <w:rtl w:val="0"/>
          <w:lang w:val="en-US"/>
        </w:rPr>
        <w:t xml:space="preserve">” </w:t>
      </w:r>
      <w:r>
        <w:rPr>
          <w:b w:val="1"/>
          <w:bCs w:val="1"/>
          <w:sz w:val="24"/>
          <w:szCs w:val="24"/>
          <w:rtl w:val="0"/>
          <w:lang w:val="en-US"/>
        </w:rPr>
        <w:t xml:space="preserve">Feature </w:t>
      </w:r>
    </w:p>
    <w:p>
      <w:pPr>
        <w:pStyle w:val="Body 3"/>
        <w:numPr>
          <w:ilvl w:val="2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Friends and families can donate directly into student account via a shared link  ( This will not count towards the $600 fundraising limit / tax form ) </w:t>
      </w:r>
    </w:p>
    <w:p>
      <w:pPr>
        <w:pStyle w:val="Body 3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There is a small fee per credit card donation</w:t>
      </w:r>
    </w:p>
    <w:p>
      <w:pPr>
        <w:pStyle w:val="Body 3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Checks will be accepted  - indicate in comment line the name of the student and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share-my-cost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Body 3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Donations made to individual student are NOT tax deductible .</w:t>
      </w:r>
    </w:p>
    <w:p>
      <w:pPr>
        <w:pStyle w:val="Body 3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Only donations made to support the General Fund are tax deductible .</w:t>
      </w:r>
    </w:p>
    <w:p>
      <w:pPr>
        <w:pStyle w:val="Body 3"/>
        <w:rPr>
          <w:sz w:val="24"/>
          <w:szCs w:val="24"/>
        </w:rPr>
      </w:pPr>
    </w:p>
    <w:p>
      <w:pPr>
        <w:pStyle w:val="Body 3"/>
        <w:numPr>
          <w:ilvl w:val="0"/>
          <w:numId w:val="7"/>
        </w:numPr>
        <w:bidi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Boosters will ask Mr. Soose to calculate the total cost of the 2 upcoming trips now that the final numbers of participating students </w:t>
      </w:r>
      <w:r>
        <w:rPr>
          <w:rtl w:val="0"/>
        </w:rPr>
        <w:t>are finalized .</w:t>
      </w:r>
    </w:p>
    <w:p>
      <w:pPr>
        <w:pStyle w:val="Body 3"/>
        <w:bidi w:val="0"/>
      </w:pPr>
    </w:p>
    <w:p>
      <w:pPr>
        <w:pStyle w:val="Body 3"/>
        <w:rPr>
          <w:b w:val="1"/>
          <w:bCs w:val="1"/>
          <w:sz w:val="32"/>
          <w:szCs w:val="32"/>
        </w:rPr>
      </w:pPr>
    </w:p>
    <w:p>
      <w:pPr>
        <w:pStyle w:val="Body 3"/>
        <w:rPr>
          <w:b w:val="1"/>
          <w:bCs w:val="1"/>
          <w:sz w:val="32"/>
          <w:szCs w:val="32"/>
        </w:rPr>
      </w:pPr>
    </w:p>
    <w:p>
      <w:pPr>
        <w:pStyle w:val="Body 3"/>
        <w:rPr>
          <w:b w:val="1"/>
          <w:bCs w:val="1"/>
          <w:sz w:val="32"/>
          <w:szCs w:val="32"/>
        </w:rPr>
      </w:pPr>
    </w:p>
    <w:p>
      <w:pPr>
        <w:pStyle w:val="Body 3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 xml:space="preserve">Upcoming Fundraisers </w:t>
      </w:r>
    </w:p>
    <w:p>
      <w:pPr>
        <w:pStyle w:val="Body 3"/>
        <w:bidi w:val="0"/>
      </w:pPr>
    </w:p>
    <w:p>
      <w:pPr>
        <w:pStyle w:val="Body 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Most profitable Restaurant Nights are when we get a fixed amount back. ( as opposed to a percentage of sales )</w:t>
      </w:r>
    </w:p>
    <w:p>
      <w:pPr>
        <w:pStyle w:val="Body 3"/>
        <w:numPr>
          <w:ilvl w:val="0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Moe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Night - fixed amount back to us </w:t>
      </w:r>
    </w:p>
    <w:p>
      <w:pPr>
        <w:pStyle w:val="Body 3"/>
        <w:numPr>
          <w:ilvl w:val="0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Mars Farmhouse - fixed amount back to us </w:t>
      </w:r>
    </w:p>
    <w:p>
      <w:pPr>
        <w:pStyle w:val="Body 3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One of these may be able to be marked to go towards / split between Percussion Trips and Guard floor fund  </w:t>
      </w:r>
    </w:p>
    <w:p>
      <w:pPr>
        <w:pStyle w:val="Body 3"/>
        <w:bidi w:val="0"/>
      </w:pPr>
    </w:p>
    <w:p>
      <w:pPr>
        <w:pStyle w:val="Body 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Zroni ( delivery before Super Bowl )</w:t>
      </w:r>
    </w:p>
    <w:p>
      <w:pPr>
        <w:pStyle w:val="Body 3"/>
        <w:rPr>
          <w:sz w:val="24"/>
          <w:szCs w:val="24"/>
        </w:rPr>
      </w:pPr>
    </w:p>
    <w:p>
      <w:pPr>
        <w:pStyle w:val="Body 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Bingo Night in the beginning planning stages ( potential February date )</w:t>
      </w:r>
    </w:p>
    <w:p>
      <w:pPr>
        <w:pStyle w:val="Body 3"/>
        <w:numPr>
          <w:ilvl w:val="0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Baskets , 50/50 , duck games may be included </w:t>
      </w:r>
    </w:p>
    <w:p>
      <w:pPr>
        <w:pStyle w:val="Body 3"/>
        <w:bidi w:val="0"/>
      </w:pPr>
    </w:p>
    <w:p>
      <w:pPr>
        <w:pStyle w:val="Body 3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 xml:space="preserve">Truck Update </w:t>
      </w:r>
    </w:p>
    <w:p>
      <w:pPr>
        <w:pStyle w:val="Body 3"/>
        <w:bidi w:val="0"/>
      </w:pPr>
    </w:p>
    <w:p>
      <w:pPr>
        <w:pStyle w:val="Body 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Truck is still broken</w:t>
      </w:r>
    </w:p>
    <w:p>
      <w:pPr>
        <w:pStyle w:val="Body 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School District has reimbursed us for the rental fees </w:t>
      </w:r>
    </w:p>
    <w:p>
      <w:pPr>
        <w:pStyle w:val="Body 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Due to specific truck/braking system Kriley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is the only garage willing to fix truck</w:t>
      </w:r>
    </w:p>
    <w:p>
      <w:pPr>
        <w:pStyle w:val="Body 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Estimated part cost is $5,000 - which is on order</w:t>
      </w:r>
    </w:p>
    <w:p>
      <w:pPr>
        <w:pStyle w:val="Body 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Scott has sent email to Dr. Gross and the Athletic Director concerning the District covering the cost of the repair which will be substantial .  The Band Truck is also used for transporting instruments between schools for the curricular band and orchestra ensembles and cost for repair should not fall on the Booster funds. </w:t>
      </w:r>
    </w:p>
    <w:p>
      <w:pPr>
        <w:pStyle w:val="Body 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The administration knows when we need the truck by ( January Show ) </w:t>
      </w:r>
    </w:p>
    <w:p>
      <w:pPr>
        <w:pStyle w:val="Body 3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Scott will follow up with them next week </w:t>
      </w:r>
    </w:p>
    <w:p>
      <w:pPr>
        <w:pStyle w:val="Body 3"/>
        <w:rPr>
          <w:sz w:val="24"/>
          <w:szCs w:val="24"/>
        </w:rPr>
      </w:pPr>
    </w:p>
    <w:p>
      <w:pPr>
        <w:pStyle w:val="Body 3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 xml:space="preserve">Other Topics Discussed </w:t>
      </w:r>
    </w:p>
    <w:p>
      <w:pPr>
        <w:pStyle w:val="Body 3"/>
        <w:numPr>
          <w:ilvl w:val="0"/>
          <w:numId w:val="10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Ides for future fundraising </w:t>
      </w:r>
    </w:p>
    <w:p>
      <w:pPr>
        <w:pStyle w:val="Body 3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Christmas Caroling / playing instruments / community exposure</w:t>
      </w:r>
    </w:p>
    <w:p>
      <w:pPr>
        <w:pStyle w:val="Body 3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Donation Drive - students canvas local neighborhoods asking for donations</w:t>
      </w:r>
    </w:p>
    <w:p>
      <w:pPr>
        <w:pStyle w:val="Body 3"/>
        <w:rPr>
          <w:sz w:val="24"/>
          <w:szCs w:val="24"/>
        </w:rPr>
      </w:pPr>
    </w:p>
    <w:p>
      <w:pPr>
        <w:pStyle w:val="Body 3"/>
        <w:numPr>
          <w:ilvl w:val="0"/>
          <w:numId w:val="10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Ideas to grow the band in numbers</w:t>
      </w:r>
    </w:p>
    <w:p>
      <w:pPr>
        <w:pStyle w:val="Body 3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Reaching out to Centennial &amp; Middle School Band Directors and Mr. Soose to invite younger students to perform at a football game . Performances at Middle School ( and ideally Centennial school as well ) </w:t>
      </w:r>
    </w:p>
    <w:p>
      <w:pPr>
        <w:pStyle w:val="Body 3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Performances by Indoor groups at MS and ideally Centennial school </w:t>
      </w:r>
    </w:p>
    <w:p>
      <w:pPr>
        <w:pStyle w:val="Body 3"/>
        <w:bidi w:val="0"/>
      </w:pPr>
    </w:p>
    <w:p>
      <w:pPr>
        <w:pStyle w:val="Body 3"/>
        <w:rPr>
          <w:b w:val="1"/>
          <w:bCs w:val="1"/>
          <w:sz w:val="32"/>
          <w:szCs w:val="32"/>
        </w:rPr>
      </w:pPr>
    </w:p>
    <w:p>
      <w:pPr>
        <w:pStyle w:val="Body 3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 xml:space="preserve">Next parent meeting February 5 at 6:15 </w:t>
      </w:r>
    </w:p>
    <w:p>
      <w:pPr>
        <w:pStyle w:val="Body 3"/>
        <w:rPr>
          <w:b w:val="1"/>
          <w:bCs w:val="1"/>
          <w:sz w:val="32"/>
          <w:szCs w:val="32"/>
        </w:rPr>
      </w:pPr>
    </w:p>
    <w:p>
      <w:pPr>
        <w:pStyle w:val="Body 3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In attendance :</w:t>
      </w:r>
    </w:p>
    <w:p>
      <w:pPr>
        <w:pStyle w:val="Body 3"/>
        <w:rPr>
          <w:b w:val="1"/>
          <w:bCs w:val="1"/>
          <w:sz w:val="32"/>
          <w:szCs w:val="32"/>
        </w:rPr>
      </w:pPr>
    </w:p>
    <w:p>
      <w:pPr>
        <w:pStyle w:val="Body 3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Scott Mansfield</w:t>
      </w:r>
    </w:p>
    <w:p>
      <w:pPr>
        <w:pStyle w:val="Body 3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Anita Morrison</w:t>
      </w:r>
    </w:p>
    <w:p>
      <w:pPr>
        <w:pStyle w:val="Body 3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Rachelle Rankin</w:t>
      </w:r>
    </w:p>
    <w:p>
      <w:pPr>
        <w:pStyle w:val="Body 3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Rita Ostapchenko</w:t>
      </w:r>
    </w:p>
    <w:p>
      <w:pPr>
        <w:pStyle w:val="Body 3"/>
        <w:rPr>
          <w:b w:val="1"/>
          <w:bCs w:val="1"/>
          <w:sz w:val="28"/>
          <w:szCs w:val="28"/>
        </w:rPr>
      </w:pPr>
    </w:p>
    <w:p>
      <w:pPr>
        <w:pStyle w:val="Body 3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Deneen Simms </w:t>
      </w:r>
    </w:p>
    <w:p>
      <w:pPr>
        <w:pStyle w:val="Body 3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Erin Hardek</w:t>
      </w:r>
    </w:p>
    <w:p>
      <w:pPr>
        <w:pStyle w:val="Body 3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Julia Stephenson</w:t>
      </w:r>
    </w:p>
    <w:p>
      <w:pPr>
        <w:pStyle w:val="Body 3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Mike Stephenson</w:t>
      </w:r>
    </w:p>
    <w:p>
      <w:pPr>
        <w:pStyle w:val="Body 3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Erica Miller</w:t>
      </w:r>
    </w:p>
    <w:p>
      <w:pPr>
        <w:pStyle w:val="Body 3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Lynette Snyder</w:t>
      </w:r>
    </w:p>
    <w:p>
      <w:pPr>
        <w:pStyle w:val="Body 3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Linda Gurash</w:t>
      </w:r>
    </w:p>
    <w:p>
      <w:pPr>
        <w:pStyle w:val="Body 3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Melanie Wingertsahn</w:t>
      </w:r>
    </w:p>
    <w:p>
      <w:pPr>
        <w:pStyle w:val="Body 3"/>
      </w:pPr>
      <w:r>
        <w:rPr>
          <w:sz w:val="20"/>
          <w:szCs w:val="2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drawing xmlns:a="http://schemas.openxmlformats.org/drawingml/2006/main">
        <wp:inline distT="0" distB="0" distL="0" distR="0">
          <wp:extent cx="1392832" cy="1413863"/>
          <wp:effectExtent l="0" t="0" r="0" b="0"/>
          <wp:docPr id="1073741825" name="officeArt object" descr="8-WILL USE THIS ONE AFTER CLEANING IT U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8-WILL USE THIS ONE AFTER CLEANING IT UP.jpg" descr="8-WILL USE THIS ONE AFTER CLEANING IT UP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832" cy="141386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rPr>
        <w:rtl w:val="0"/>
        <w:lang w:val="en-US"/>
      </w:rPr>
      <w:t>Mars Band Boosters Inc.</w:t>
    </w:r>
    <w:r>
      <w:tab/>
    </w:r>
    <w:r>
      <w:rPr>
        <w:rtl w:val="0"/>
        <w:lang w:val="en-US"/>
      </w:rPr>
      <w:t>President:  Scott Mansfield</w:t>
    </w:r>
  </w:p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</w:r>
    <w:r>
      <w:rPr>
        <w:rtl w:val="0"/>
        <w:lang w:val="en-US"/>
      </w:rPr>
      <w:t>PO Box 1061</w:t>
    </w:r>
    <w:r>
      <w:tab/>
    </w:r>
    <w:r>
      <w:rPr>
        <w:rtl w:val="0"/>
        <w:lang w:val="en-US"/>
      </w:rPr>
      <w:t>VP-One:  Rachelle Rankin</w:t>
    </w:r>
  </w:p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</w:r>
    <w:r>
      <w:rPr>
        <w:rtl w:val="0"/>
        <w:lang w:val="en-US"/>
      </w:rPr>
      <w:t>Mars PA 16046</w:t>
    </w:r>
    <w:r>
      <w:tab/>
    </w:r>
    <w:r>
      <w:rPr>
        <w:rtl w:val="0"/>
        <w:lang w:val="en-US"/>
      </w:rPr>
      <w:t>VP- Two:  Barb Mansfield</w:t>
    </w:r>
  </w:p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>
        <w:rtl w:val="0"/>
        <w:lang w:val="en-US"/>
      </w:rPr>
      <w:t>Treasurer:  Anita Morrison</w:t>
    </w:r>
  </w:p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>
        <w:rtl w:val="0"/>
        <w:lang w:val="en-US"/>
      </w:rPr>
      <w:t>Secretary:  Rita Ostapchenko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40" w:hanging="1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36" w:hanging="19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16" w:hanging="19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96" w:hanging="19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76" w:hanging="19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56" w:hanging="19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36" w:hanging="19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229" w:hanging="22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93" w:hanging="2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73" w:hanging="2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53" w:hanging="2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33" w:hanging="2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113" w:hanging="2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93" w:hanging="2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73" w:hanging="2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53" w:hanging="2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7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8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9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0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1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48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 3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3">
    <w:name w:val="Body 3"/>
    <w:next w:val="Body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00_ResearchPaper">
  <a:themeElements>
    <a:clrScheme name="00_ResearchPaper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00_ResearchPaper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0_ResearchPap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